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 w:val="44"/>
          <w:szCs w:val="44"/>
        </w:rPr>
        <w:t>202</w:t>
      </w:r>
      <w:r>
        <w:rPr>
          <w:rFonts w:hint="eastAsia" w:ascii="黑体" w:eastAsia="黑体"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sz w:val="44"/>
          <w:szCs w:val="44"/>
        </w:rPr>
        <w:t>年</w:t>
      </w:r>
      <w:r>
        <w:rPr>
          <w:rFonts w:hint="eastAsia" w:ascii="黑体" w:eastAsia="黑体"/>
          <w:sz w:val="44"/>
          <w:szCs w:val="44"/>
          <w:lang w:val="en-US" w:eastAsia="zh-CN"/>
        </w:rPr>
        <w:t>友谊县</w:t>
      </w:r>
      <w:r>
        <w:rPr>
          <w:rFonts w:hint="eastAsia" w:ascii="黑体" w:eastAsia="黑体"/>
          <w:sz w:val="44"/>
          <w:szCs w:val="44"/>
        </w:rPr>
        <w:t>转移支付有关情况的说明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一、友谊县2023年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转移性收入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预计为</w:t>
      </w:r>
      <w:r>
        <w:rPr>
          <w:rFonts w:hint="eastAsia" w:ascii="仿宋_GB2312" w:hAnsi="仿宋_GB2312" w:eastAsia="仿宋_GB2312" w:cs="仿宋_GB2312"/>
          <w:sz w:val="32"/>
          <w:szCs w:val="32"/>
        </w:rPr>
        <w:t>106823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85364万元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，上年结余收入21329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从政府性基金预算调入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48万元，动用预算稳定调节基金82万元。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上级补助收入包含：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1、</w:t>
      </w:r>
      <w:r>
        <w:rPr>
          <w:rFonts w:hint="eastAsia" w:ascii="仿宋_GB2312" w:hAnsi="仿宋_GB2312" w:eastAsia="仿宋_GB2312" w:cs="仿宋_GB2312"/>
          <w:sz w:val="32"/>
          <w:szCs w:val="32"/>
        </w:rPr>
        <w:t>返还性收入4893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（其中：增值税和消费税税收返还收入3563万元，所得税基数返还收入44万元，成品油价格和税费改革税收返还收入873万元，增值税五五分享税收返还收入335万元，其他税收返还收入78万元）；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一般性转移支付收入80149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（其中：均衡性转移支付收入33150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县级基本财力保障机制奖补资金收入7541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产粮（油）大县奖励资金收入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1886万元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，结算补助收入144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固定数额补助收入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14235万元，巩固脱贫攻坚成果衔接乡村振兴转移支付收入2137万元，共同财政事权转移支付收入21056万元）。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专项转移支付收入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322万元。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转移性支出预计共1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万元，其中包括：上解支出18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地方政府一般债务还本支出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OThiMTBjZjQxNGYwNDQxZWFmMjgwMTM5OGVmMzEifQ=="/>
  </w:docVars>
  <w:rsids>
    <w:rsidRoot w:val="00000000"/>
    <w:rsid w:val="00147691"/>
    <w:rsid w:val="025E1BC6"/>
    <w:rsid w:val="041F0F8C"/>
    <w:rsid w:val="2253609B"/>
    <w:rsid w:val="239D4F31"/>
    <w:rsid w:val="28021CC9"/>
    <w:rsid w:val="637076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427</Characters>
  <Lines>0</Lines>
  <Paragraphs>0</Paragraphs>
  <TotalTime>13</TotalTime>
  <ScaleCrop>false</ScaleCrop>
  <LinksUpToDate>false</LinksUpToDate>
  <CharactersWithSpaces>460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WPS_1482220070</cp:lastModifiedBy>
  <dcterms:modified xsi:type="dcterms:W3CDTF">2023-02-02T06:30:10Z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0064A43BE0A5439E86BDD697A22A96DE</vt:lpwstr>
  </property>
</Properties>
</file>